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Arcadia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Armistice Capital,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267,392.00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267,392.00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267,392.00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Boyd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267,392.00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267,392.00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267,392.00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Arcadia Biosciences,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5956 Sherry Lane, Suite 2000, Dallas, Texas 75225</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Armistice Capital, LLC Steven Boyd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Armistice Capital, LLC 510 Madison Avenue, 7th Floor New York, New York 10022 United States of America Steven Boyd c/o Armistice Capital, LLC 510 Madison Avenue, 7th Floor New York, New York 10022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Armistice Capital, LLC - Delaware; Steven Boyd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267,392</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9.99%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267,392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267,392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Master Fund, a Cayman Islands exempted company that is an investment advisory client of Armistice Capital,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Armistice Capital,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Steven Boyd</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Steven Boyd -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Steven Boyd</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Steven Boyd</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Steven Boyd</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Armistice Capital, LLC By: /s/ Steven Boyd Steven Boyd - Managing Member Steven Boyd By: /s/ Steven Boyd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1296</Words>
  <Characters>6668</Characters>
  <CharactersWithSpaces>7933</CharactersWithSpaces>
  <Paragraphs>210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